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2B" w:rsidRPr="00B546F5" w:rsidRDefault="005F082B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 xml:space="preserve">ПАВИЛЬОНЫ, КИОСКИ </w:t>
      </w:r>
    </w:p>
    <w:p w:rsidR="005F082B" w:rsidRPr="00B546F5" w:rsidRDefault="005F082B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по оказанию услуг общественного питания</w:t>
      </w:r>
    </w:p>
    <w:p w:rsidR="005F082B" w:rsidRPr="00B546F5" w:rsidRDefault="005F082B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  <w:r w:rsidRPr="00B546F5">
        <w:rPr>
          <w:rFonts w:ascii="PT Astra Serif" w:hAnsi="PT Astra Serif" w:cs="TimesNewRomanPS-BoldMT"/>
          <w:b/>
          <w:bCs/>
          <w:sz w:val="28"/>
          <w:szCs w:val="28"/>
        </w:rPr>
        <w:t>(кафе, закусочные, объекты быстрого питания) и  ритуальных услуг</w:t>
      </w:r>
    </w:p>
    <w:p w:rsidR="005F082B" w:rsidRPr="00B546F5" w:rsidRDefault="005F082B" w:rsidP="005F082B">
      <w:pPr>
        <w:overflowPunct/>
        <w:jc w:val="center"/>
        <w:textAlignment w:val="auto"/>
        <w:rPr>
          <w:rFonts w:ascii="PT Astra Serif" w:hAnsi="PT Astra Serif" w:cs="TimesNewRomanPS-BoldMT"/>
          <w:b/>
          <w:bCs/>
          <w:sz w:val="28"/>
          <w:szCs w:val="28"/>
        </w:rPr>
      </w:pPr>
    </w:p>
    <w:p w:rsidR="005F082B" w:rsidRPr="00B546F5" w:rsidRDefault="005F082B" w:rsidP="005F082B">
      <w:pPr>
        <w:overflowPunct/>
        <w:jc w:val="center"/>
        <w:textAlignment w:val="auto"/>
        <w:rPr>
          <w:rFonts w:ascii="PT Astra Serif" w:hAnsi="PT Astra Serif" w:cs="TimesNewRomanPSMT"/>
          <w:sz w:val="28"/>
          <w:szCs w:val="28"/>
        </w:rPr>
      </w:pPr>
      <w:r w:rsidRPr="00B546F5">
        <w:rPr>
          <w:rFonts w:ascii="PT Astra Serif" w:hAnsi="PT Astra Serif" w:cs="TimesNewRomanPSMT"/>
          <w:sz w:val="28"/>
          <w:szCs w:val="28"/>
        </w:rPr>
        <w:t>Группы 1, 2, 3</w:t>
      </w:r>
    </w:p>
    <w:p w:rsidR="00AC7E8A" w:rsidRDefault="005F082B" w:rsidP="005F082B">
      <w:pPr>
        <w:ind w:firstLine="708"/>
        <w:jc w:val="both"/>
      </w:pPr>
      <w:r w:rsidRPr="00B546F5">
        <w:rPr>
          <w:rFonts w:ascii="PT Astra Serif" w:hAnsi="PT Astra Serif" w:cs="ArialMT"/>
          <w:sz w:val="28"/>
          <w:szCs w:val="28"/>
        </w:rPr>
        <w:t xml:space="preserve">По </w:t>
      </w:r>
      <w:proofErr w:type="gramStart"/>
      <w:r w:rsidRPr="00B546F5">
        <w:rPr>
          <w:rFonts w:ascii="PT Astra Serif" w:hAnsi="PT Astra Serif" w:cs="ArialMT"/>
          <w:sz w:val="28"/>
          <w:szCs w:val="28"/>
        </w:rPr>
        <w:t>индивидуальному проекту</w:t>
      </w:r>
      <w:proofErr w:type="gramEnd"/>
      <w:r w:rsidRPr="00B546F5">
        <w:rPr>
          <w:rFonts w:ascii="PT Astra Serif" w:hAnsi="PT Astra Serif" w:cs="ArialMT"/>
          <w:sz w:val="28"/>
          <w:szCs w:val="28"/>
        </w:rPr>
        <w:t xml:space="preserve"> архитектурного решения фасадов нестационарного объекта по оказанию услуг, согласованному с Комиссией.</w:t>
      </w:r>
    </w:p>
    <w:sectPr w:rsidR="00AC7E8A" w:rsidSect="00AC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082B"/>
    <w:rsid w:val="000E4E49"/>
    <w:rsid w:val="005F082B"/>
    <w:rsid w:val="00A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malozemova</dc:creator>
  <cp:keywords/>
  <dc:description/>
  <cp:lastModifiedBy>malozemova</cp:lastModifiedBy>
  <cp:revision>2</cp:revision>
  <dcterms:created xsi:type="dcterms:W3CDTF">2022-04-29T10:30:00Z</dcterms:created>
  <dcterms:modified xsi:type="dcterms:W3CDTF">2022-04-29T10:31:00Z</dcterms:modified>
</cp:coreProperties>
</file>